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34" w:type="dxa"/>
        <w:tblLook w:val="0000" w:firstRow="0" w:lastRow="0" w:firstColumn="0" w:lastColumn="0" w:noHBand="0" w:noVBand="0"/>
      </w:tblPr>
      <w:tblGrid>
        <w:gridCol w:w="4003"/>
        <w:gridCol w:w="5670"/>
      </w:tblGrid>
      <w:tr w:rsidR="00E84EB7" w14:paraId="2104D4C1" w14:textId="77777777" w:rsidTr="00D83BC4">
        <w:trPr>
          <w:trHeight w:val="1008"/>
        </w:trPr>
        <w:tc>
          <w:tcPr>
            <w:tcW w:w="4003" w:type="dxa"/>
          </w:tcPr>
          <w:p w14:paraId="4BABE8E8" w14:textId="77777777" w:rsidR="008E71DD" w:rsidRDefault="008E71DD" w:rsidP="008E71DD">
            <w:pPr>
              <w:ind w:lef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TRƯỜNG THCS PHONG MỸ</w:t>
            </w:r>
          </w:p>
          <w:p w14:paraId="1D12F4A9" w14:textId="77777777" w:rsidR="008E71DD" w:rsidRDefault="008E71DD" w:rsidP="008E71DD">
            <w:pPr>
              <w:ind w:left="-108"/>
              <w:jc w:val="center"/>
              <w:rPr>
                <w:b/>
                <w:sz w:val="26"/>
                <w:szCs w:val="26"/>
                <w:lang w:eastAsia="ja-JP"/>
              </w:rPr>
            </w:pPr>
            <w:r>
              <w:rPr>
                <w:b/>
                <w:sz w:val="26"/>
                <w:szCs w:val="26"/>
              </w:rPr>
              <w:t>TỔ C.NGHỆ - TIN – GDTC - NT</w:t>
            </w:r>
          </w:p>
          <w:p w14:paraId="338063D8" w14:textId="280C6810" w:rsidR="00E84EB7" w:rsidRDefault="008E71DD">
            <w:pPr>
              <w:ind w:left="-10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noProof/>
                <w:sz w:val="26"/>
                <w:szCs w:val="26"/>
                <w:lang w:val="nl-NL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9C427" wp14:editId="1603BA3D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11430</wp:posOffset>
                      </wp:positionV>
                      <wp:extent cx="1017905" cy="0"/>
                      <wp:effectExtent l="11430" t="6985" r="8890" b="12065"/>
                      <wp:wrapNone/>
                      <wp:docPr id="1811337444" name="Lin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4D872" id="Lines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.9pt" to="140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5F831F46" w14:textId="77777777" w:rsidR="00E84EB7" w:rsidRDefault="00E84EB7">
            <w:pPr>
              <w:ind w:lef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453970C" w14:textId="77777777" w:rsidR="00E84EB7" w:rsidRDefault="00E84EB7">
            <w:pPr>
              <w:ind w:lef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5D6804C" w14:textId="5587FE3A" w:rsidR="00E84EB7" w:rsidRDefault="008E71DD">
            <w:pPr>
              <w:ind w:left="-10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nl-NL"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36DAFE" wp14:editId="40995613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15875</wp:posOffset>
                      </wp:positionV>
                      <wp:extent cx="1865630" cy="0"/>
                      <wp:effectExtent l="8890" t="12065" r="11430" b="6985"/>
                      <wp:wrapNone/>
                      <wp:docPr id="1423585663" name="Lin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29650" id="Lines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.25pt" to="208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AyBTpG2wAAAAc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5162AE3A" w14:textId="77777777" w:rsidR="00E84EB7" w:rsidRDefault="00E84EB7">
      <w:pPr>
        <w:jc w:val="center"/>
        <w:rPr>
          <w:rStyle w:val="headercalendar"/>
          <w:b/>
          <w:bCs/>
          <w:sz w:val="26"/>
          <w:szCs w:val="26"/>
          <w:lang w:val="nl-NL"/>
        </w:rPr>
      </w:pPr>
    </w:p>
    <w:p w14:paraId="51C2D72A" w14:textId="77777777" w:rsidR="00E84EB7" w:rsidRDefault="00E84EB7">
      <w:pPr>
        <w:jc w:val="center"/>
        <w:rPr>
          <w:rStyle w:val="day"/>
          <w:b/>
          <w:color w:val="000000"/>
          <w:sz w:val="28"/>
          <w:szCs w:val="28"/>
          <w:lang w:val="nl-NL"/>
        </w:rPr>
      </w:pPr>
      <w:r>
        <w:rPr>
          <w:rStyle w:val="headercalendar"/>
          <w:b/>
          <w:bCs/>
          <w:sz w:val="28"/>
          <w:szCs w:val="28"/>
          <w:lang w:val="nl-NL"/>
        </w:rPr>
        <w:t>LỊCH CÔNG TÁC TUẦN 3 - NĂM HỌC 202</w:t>
      </w:r>
      <w:r w:rsidR="00977586" w:rsidRPr="008E71DD">
        <w:rPr>
          <w:rStyle w:val="headercalendar"/>
          <w:b/>
          <w:bCs/>
          <w:sz w:val="28"/>
          <w:szCs w:val="28"/>
          <w:lang w:val="nl-NL"/>
        </w:rPr>
        <w:t>4</w:t>
      </w:r>
      <w:r>
        <w:rPr>
          <w:rStyle w:val="headercalendar"/>
          <w:b/>
          <w:bCs/>
          <w:sz w:val="28"/>
          <w:szCs w:val="28"/>
          <w:lang w:val="nl-NL"/>
        </w:rPr>
        <w:t>-202</w:t>
      </w:r>
      <w:r w:rsidR="00977586" w:rsidRPr="008E71DD">
        <w:rPr>
          <w:rStyle w:val="headercalendar"/>
          <w:b/>
          <w:bCs/>
          <w:sz w:val="28"/>
          <w:szCs w:val="28"/>
          <w:lang w:val="nl-NL"/>
        </w:rPr>
        <w:t>5</w:t>
      </w:r>
      <w:r>
        <w:rPr>
          <w:b/>
          <w:sz w:val="28"/>
          <w:szCs w:val="28"/>
          <w:lang w:val="nl-NL"/>
        </w:rPr>
        <w:br/>
      </w:r>
      <w:r>
        <w:rPr>
          <w:rStyle w:val="day"/>
          <w:b/>
          <w:sz w:val="28"/>
          <w:szCs w:val="28"/>
          <w:lang w:val="nl-NL"/>
        </w:rPr>
        <w:t xml:space="preserve">Từ ngày </w:t>
      </w:r>
      <w:r w:rsidR="00AA6429">
        <w:rPr>
          <w:rStyle w:val="day"/>
          <w:b/>
          <w:sz w:val="28"/>
          <w:szCs w:val="28"/>
          <w:lang w:val="nl-NL"/>
        </w:rPr>
        <w:t>1</w:t>
      </w:r>
      <w:r w:rsidR="00977586">
        <w:rPr>
          <w:rStyle w:val="day"/>
          <w:b/>
          <w:sz w:val="28"/>
          <w:szCs w:val="28"/>
          <w:lang w:val="nl-NL"/>
        </w:rPr>
        <w:t>6</w:t>
      </w:r>
      <w:r>
        <w:rPr>
          <w:rStyle w:val="day"/>
          <w:b/>
          <w:color w:val="000000"/>
          <w:sz w:val="28"/>
          <w:szCs w:val="28"/>
          <w:lang w:val="nl-NL"/>
        </w:rPr>
        <w:t>/9/202</w:t>
      </w:r>
      <w:r w:rsidR="00977586" w:rsidRPr="008E71DD">
        <w:rPr>
          <w:rStyle w:val="day"/>
          <w:b/>
          <w:color w:val="000000"/>
          <w:sz w:val="28"/>
          <w:szCs w:val="28"/>
          <w:lang w:val="nl-NL"/>
        </w:rPr>
        <w:t>4</w:t>
      </w:r>
      <w:r>
        <w:rPr>
          <w:rStyle w:val="day"/>
          <w:b/>
          <w:sz w:val="28"/>
          <w:szCs w:val="28"/>
          <w:lang w:val="nl-NL"/>
        </w:rPr>
        <w:t xml:space="preserve"> đến ngày </w:t>
      </w:r>
      <w:r w:rsidRPr="008E71DD">
        <w:rPr>
          <w:rStyle w:val="day"/>
          <w:b/>
          <w:color w:val="000000"/>
          <w:sz w:val="28"/>
          <w:szCs w:val="28"/>
          <w:lang w:val="nl-NL"/>
        </w:rPr>
        <w:t>2</w:t>
      </w:r>
      <w:r w:rsidR="00977586" w:rsidRPr="008E71DD">
        <w:rPr>
          <w:rStyle w:val="day"/>
          <w:b/>
          <w:color w:val="000000"/>
          <w:sz w:val="28"/>
          <w:szCs w:val="28"/>
          <w:lang w:val="nl-NL"/>
        </w:rPr>
        <w:t>2</w:t>
      </w:r>
      <w:r>
        <w:rPr>
          <w:rStyle w:val="day"/>
          <w:b/>
          <w:color w:val="000000"/>
          <w:sz w:val="28"/>
          <w:szCs w:val="28"/>
          <w:lang w:val="nl-NL"/>
        </w:rPr>
        <w:t>/9/202</w:t>
      </w:r>
      <w:r w:rsidR="00977586" w:rsidRPr="008E71DD">
        <w:rPr>
          <w:rStyle w:val="day"/>
          <w:b/>
          <w:color w:val="000000"/>
          <w:sz w:val="28"/>
          <w:szCs w:val="28"/>
          <w:lang w:val="nl-NL"/>
        </w:rPr>
        <w:t>4</w:t>
      </w:r>
    </w:p>
    <w:p w14:paraId="3AC535E8" w14:textId="77777777" w:rsidR="00E84EB7" w:rsidRDefault="00E84EB7">
      <w:pPr>
        <w:jc w:val="center"/>
        <w:rPr>
          <w:rStyle w:val="day"/>
          <w:color w:val="000000"/>
          <w:sz w:val="26"/>
          <w:szCs w:val="26"/>
          <w:lang w:val="nl-NL"/>
        </w:rPr>
      </w:pPr>
    </w:p>
    <w:p w14:paraId="3AB1E258" w14:textId="77777777" w:rsidR="00E84EB7" w:rsidRDefault="00E84EB7">
      <w:pPr>
        <w:pStyle w:val="NormalWeb"/>
        <w:spacing w:before="0" w:beforeAutospacing="0" w:after="0" w:afterAutospacing="0" w:line="360" w:lineRule="exact"/>
        <w:ind w:firstLine="600"/>
        <w:jc w:val="both"/>
        <w:rPr>
          <w:rFonts w:eastAsiaTheme="minorEastAsia"/>
          <w:b/>
          <w:sz w:val="28"/>
          <w:szCs w:val="28"/>
          <w:lang w:val="nl-NL" w:eastAsia="ja-JP"/>
        </w:rPr>
      </w:pPr>
      <w:r>
        <w:rPr>
          <w:b/>
          <w:sz w:val="28"/>
          <w:szCs w:val="28"/>
          <w:lang w:val="nl-NL"/>
        </w:rPr>
        <w:t>I. Nội dung công tác</w:t>
      </w:r>
    </w:p>
    <w:p w14:paraId="000ED7AB" w14:textId="4C3161E3" w:rsidR="006F7349" w:rsidRPr="006F7349" w:rsidRDefault="006F7349">
      <w:pPr>
        <w:pStyle w:val="NormalWeb"/>
        <w:spacing w:before="0" w:beforeAutospacing="0" w:after="0" w:afterAutospacing="0" w:line="360" w:lineRule="exact"/>
        <w:ind w:firstLine="600"/>
        <w:jc w:val="both"/>
        <w:rPr>
          <w:rFonts w:eastAsiaTheme="minorEastAsia" w:hint="eastAsia"/>
          <w:b/>
          <w:sz w:val="28"/>
          <w:szCs w:val="28"/>
          <w:lang w:val="nl-NL" w:eastAsia="ja-JP"/>
        </w:rPr>
      </w:pPr>
      <w:r>
        <w:rPr>
          <w:rFonts w:eastAsiaTheme="minorEastAsia" w:hint="eastAsia"/>
          <w:b/>
          <w:sz w:val="28"/>
          <w:szCs w:val="28"/>
          <w:lang w:val="nl-NL" w:eastAsia="ja-JP"/>
        </w:rPr>
        <w:t>1. K</w:t>
      </w:r>
      <w:r>
        <w:rPr>
          <w:rFonts w:eastAsiaTheme="minorEastAsia"/>
          <w:b/>
          <w:sz w:val="28"/>
          <w:szCs w:val="28"/>
          <w:lang w:val="nl-NL" w:eastAsia="ja-JP"/>
        </w:rPr>
        <w:t>ế</w:t>
      </w:r>
      <w:r>
        <w:rPr>
          <w:rFonts w:eastAsiaTheme="minorEastAsia" w:hint="eastAsia"/>
          <w:b/>
          <w:sz w:val="28"/>
          <w:szCs w:val="28"/>
          <w:lang w:val="nl-NL" w:eastAsia="ja-JP"/>
        </w:rPr>
        <w:t xml:space="preserve"> ho</w:t>
      </w:r>
      <w:r>
        <w:rPr>
          <w:rFonts w:eastAsiaTheme="minorEastAsia"/>
          <w:b/>
          <w:sz w:val="28"/>
          <w:szCs w:val="28"/>
          <w:lang w:val="nl-NL" w:eastAsia="ja-JP"/>
        </w:rPr>
        <w:t>ạ</w:t>
      </w:r>
      <w:r>
        <w:rPr>
          <w:rFonts w:eastAsiaTheme="minorEastAsia" w:hint="eastAsia"/>
          <w:b/>
          <w:sz w:val="28"/>
          <w:szCs w:val="28"/>
          <w:lang w:val="nl-NL" w:eastAsia="ja-JP"/>
        </w:rPr>
        <w:t>ch chung</w:t>
      </w:r>
    </w:p>
    <w:p w14:paraId="562B6883" w14:textId="77777777" w:rsidR="00650CB4" w:rsidRDefault="00650CB4">
      <w:pPr>
        <w:pStyle w:val="NormalWeb"/>
        <w:spacing w:before="0" w:beforeAutospacing="0" w:after="0" w:afterAutospacing="0" w:line="360" w:lineRule="exact"/>
        <w:ind w:firstLine="60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650CB4">
        <w:rPr>
          <w:sz w:val="28"/>
          <w:szCs w:val="28"/>
          <w:lang w:val="nl-NL"/>
        </w:rPr>
        <w:t xml:space="preserve">Tham dự </w:t>
      </w:r>
      <w:r w:rsidRPr="008E71DD">
        <w:rPr>
          <w:sz w:val="28"/>
          <w:szCs w:val="28"/>
          <w:lang w:val="nl-NL"/>
        </w:rPr>
        <w:t>Hội nghị triển khai nhiệm vụ giáo dục Trung học cơ sở năm học 2024– 2025</w:t>
      </w:r>
      <w:r w:rsidR="009E3460" w:rsidRPr="008E71DD">
        <w:rPr>
          <w:sz w:val="28"/>
          <w:szCs w:val="28"/>
          <w:lang w:val="nl-NL"/>
        </w:rPr>
        <w:t>.</w:t>
      </w:r>
    </w:p>
    <w:p w14:paraId="381248EA" w14:textId="30715BBB" w:rsidR="005C7C8C" w:rsidRPr="008E71DD" w:rsidRDefault="005C7C8C" w:rsidP="005C7C8C">
      <w:pPr>
        <w:pStyle w:val="NormalWeb"/>
        <w:spacing w:before="0" w:beforeAutospacing="0" w:after="0" w:afterAutospacing="0" w:line="360" w:lineRule="exact"/>
        <w:ind w:firstLine="601"/>
        <w:jc w:val="both"/>
        <w:rPr>
          <w:spacing w:val="-6"/>
          <w:sz w:val="28"/>
          <w:szCs w:val="28"/>
          <w:lang w:val="nl-NL"/>
        </w:rPr>
      </w:pPr>
      <w:r>
        <w:rPr>
          <w:spacing w:val="-6"/>
          <w:sz w:val="28"/>
          <w:szCs w:val="28"/>
          <w:lang w:val="nl-NL"/>
        </w:rPr>
        <w:t xml:space="preserve">- Chỉ đạo </w:t>
      </w:r>
      <w:r w:rsidR="00D83BC4">
        <w:rPr>
          <w:rFonts w:eastAsiaTheme="minorEastAsia" w:hint="eastAsia"/>
          <w:spacing w:val="-6"/>
          <w:sz w:val="28"/>
          <w:szCs w:val="28"/>
          <w:lang w:val="nl-NL" w:eastAsia="ja-JP"/>
        </w:rPr>
        <w:t>giáo viên</w:t>
      </w:r>
      <w:r w:rsidRPr="008E71DD">
        <w:rPr>
          <w:spacing w:val="-6"/>
          <w:sz w:val="28"/>
          <w:szCs w:val="28"/>
          <w:lang w:val="nl-NL"/>
        </w:rPr>
        <w:t xml:space="preserve"> và </w:t>
      </w:r>
      <w:r w:rsidR="00D83BC4">
        <w:rPr>
          <w:rFonts w:eastAsiaTheme="minorEastAsia" w:hint="eastAsia"/>
          <w:spacing w:val="-6"/>
          <w:sz w:val="28"/>
          <w:szCs w:val="28"/>
          <w:lang w:val="nl-NL" w:eastAsia="ja-JP"/>
        </w:rPr>
        <w:t>nhân viên</w:t>
      </w:r>
      <w:r w:rsidRPr="008E71DD">
        <w:rPr>
          <w:spacing w:val="-6"/>
          <w:sz w:val="28"/>
          <w:szCs w:val="28"/>
          <w:lang w:val="nl-NL"/>
        </w:rPr>
        <w:t xml:space="preserve"> thành lập hồ sơ cá nhân theo hướng dẫn của trường thực hiện từ năm học 2022-2023. </w:t>
      </w:r>
    </w:p>
    <w:p w14:paraId="308417A5" w14:textId="186AF7DE" w:rsidR="005C7C8C" w:rsidRPr="008E71DD" w:rsidRDefault="005C7C8C" w:rsidP="005C7C8C">
      <w:pPr>
        <w:spacing w:after="120"/>
        <w:ind w:firstLine="567"/>
        <w:jc w:val="both"/>
        <w:rPr>
          <w:sz w:val="28"/>
          <w:szCs w:val="28"/>
          <w:lang w:val="nl-NL"/>
        </w:rPr>
      </w:pPr>
      <w:r w:rsidRPr="008E71DD">
        <w:rPr>
          <w:sz w:val="28"/>
          <w:szCs w:val="28"/>
          <w:lang w:val="nl-NL"/>
        </w:rPr>
        <w:t xml:space="preserve">- </w:t>
      </w:r>
      <w:r w:rsidR="00D83BC4">
        <w:rPr>
          <w:rFonts w:eastAsiaTheme="minorEastAsia" w:hint="eastAsia"/>
          <w:sz w:val="28"/>
          <w:szCs w:val="28"/>
          <w:lang w:val="nl-NL" w:eastAsia="ja-JP"/>
        </w:rPr>
        <w:t>Tham gia</w:t>
      </w:r>
      <w:r w:rsidRPr="008E71DD">
        <w:rPr>
          <w:sz w:val="28"/>
          <w:szCs w:val="28"/>
          <w:lang w:val="nl-NL"/>
        </w:rPr>
        <w:t xml:space="preserve"> Hội nghị triển khai Kế hoạch công tác bồi dưỡng HSG, học sinh năng khiếu.</w:t>
      </w:r>
    </w:p>
    <w:p w14:paraId="568BEF3B" w14:textId="77777777" w:rsidR="00626652" w:rsidRDefault="00626652">
      <w:pPr>
        <w:pStyle w:val="NormalWeb"/>
        <w:spacing w:before="0" w:beforeAutospacing="0" w:after="0" w:afterAutospacing="0" w:line="360" w:lineRule="exact"/>
        <w:ind w:firstLine="600"/>
        <w:jc w:val="both"/>
        <w:rPr>
          <w:sz w:val="28"/>
          <w:szCs w:val="28"/>
        </w:rPr>
      </w:pPr>
      <w:r w:rsidRPr="00626652">
        <w:rPr>
          <w:sz w:val="28"/>
          <w:szCs w:val="28"/>
          <w:lang w:val="nl-NL"/>
        </w:rPr>
        <w:t xml:space="preserve">- Hoàn thiện số liệu </w:t>
      </w:r>
      <w:r w:rsidRPr="008E71DD">
        <w:rPr>
          <w:sz w:val="28"/>
          <w:szCs w:val="28"/>
          <w:lang w:val="nl-NL"/>
        </w:rPr>
        <w:t>thống kê trên cổng thông tin GDĐT qua địa chỉ: http://qlttgddt.thuathienhue.edu.vn/ và hệ thống cơ sở dữ liệu ngành qua địa chỉ: http://csdl.moet.gov.vn/ đầu năm học 202</w:t>
      </w:r>
      <w:r w:rsidR="00977586" w:rsidRPr="008E71DD">
        <w:rPr>
          <w:sz w:val="28"/>
          <w:szCs w:val="28"/>
          <w:lang w:val="nl-NL"/>
        </w:rPr>
        <w:t>4</w:t>
      </w:r>
      <w:r w:rsidRPr="008E71DD">
        <w:rPr>
          <w:sz w:val="28"/>
          <w:szCs w:val="28"/>
          <w:lang w:val="nl-NL"/>
        </w:rPr>
        <w:t>-202</w:t>
      </w:r>
      <w:r w:rsidR="00977586" w:rsidRPr="008E71DD">
        <w:rPr>
          <w:sz w:val="28"/>
          <w:szCs w:val="28"/>
          <w:lang w:val="nl-NL"/>
        </w:rPr>
        <w:t xml:space="preserve">5. </w:t>
      </w:r>
      <w:r w:rsidR="00977586">
        <w:rPr>
          <w:sz w:val="28"/>
          <w:szCs w:val="28"/>
        </w:rPr>
        <w:t>(</w:t>
      </w:r>
      <w:r w:rsidR="00207E54">
        <w:rPr>
          <w:sz w:val="28"/>
          <w:szCs w:val="28"/>
        </w:rPr>
        <w:t>Thầy Lập và thầy Phi)</w:t>
      </w:r>
      <w:r w:rsidR="00650CB4">
        <w:rPr>
          <w:sz w:val="28"/>
          <w:szCs w:val="28"/>
        </w:rPr>
        <w:t>.</w:t>
      </w:r>
    </w:p>
    <w:p w14:paraId="51657F8D" w14:textId="3CCC1F8A" w:rsidR="00E84EB7" w:rsidRDefault="006F7349" w:rsidP="006F7349">
      <w:pPr>
        <w:pStyle w:val="NormalWeb"/>
        <w:spacing w:before="0" w:beforeAutospacing="0" w:after="0" w:afterAutospacing="0" w:line="360" w:lineRule="exact"/>
        <w:ind w:left="709"/>
        <w:jc w:val="both"/>
        <w:rPr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  <w:lang w:eastAsia="ja-JP"/>
        </w:rPr>
        <w:t xml:space="preserve">2. </w:t>
      </w:r>
      <w:r w:rsidR="00E84EB7">
        <w:rPr>
          <w:b/>
          <w:bCs/>
          <w:sz w:val="28"/>
          <w:szCs w:val="28"/>
        </w:rPr>
        <w:t>Chuyên môn</w:t>
      </w:r>
    </w:p>
    <w:p w14:paraId="3DDB2B40" w14:textId="77777777" w:rsidR="00E84EB7" w:rsidRDefault="00E84EB7">
      <w:pPr>
        <w:pStyle w:val="NormalWeb"/>
        <w:spacing w:before="0" w:beforeAutospacing="0" w:after="0" w:afterAutospacing="0" w:line="360" w:lineRule="exac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</w:t>
      </w:r>
      <w:r w:rsidR="00626652">
        <w:rPr>
          <w:sz w:val="28"/>
          <w:szCs w:val="28"/>
        </w:rPr>
        <w:t>Kế hoạch dạy học</w:t>
      </w:r>
      <w:r>
        <w:rPr>
          <w:sz w:val="28"/>
          <w:szCs w:val="28"/>
        </w:rPr>
        <w:t xml:space="preserve"> tuầ</w:t>
      </w:r>
      <w:r w:rsidR="00AA6429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3. </w:t>
      </w:r>
    </w:p>
    <w:p w14:paraId="1C1706BA" w14:textId="77777777" w:rsidR="00543CBA" w:rsidRDefault="00543CBA">
      <w:pPr>
        <w:pStyle w:val="NormalWeb"/>
        <w:spacing w:before="0" w:beforeAutospacing="0" w:after="0" w:afterAutospacing="0" w:line="360" w:lineRule="exac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Tổng hợp và kiểm tra việc nộp Kế hoạch dạy học các bộ môn</w:t>
      </w:r>
      <w:r w:rsidR="00973C68">
        <w:rPr>
          <w:sz w:val="28"/>
          <w:szCs w:val="28"/>
        </w:rPr>
        <w:t xml:space="preserve"> để trình Hội đồng trường phê duyệt</w:t>
      </w:r>
      <w:r>
        <w:rPr>
          <w:sz w:val="28"/>
          <w:szCs w:val="28"/>
        </w:rPr>
        <w:t>.</w:t>
      </w:r>
    </w:p>
    <w:p w14:paraId="3A69C432" w14:textId="69C75507" w:rsidR="0044579D" w:rsidRPr="00D83BC4" w:rsidRDefault="001A3D99">
      <w:pPr>
        <w:pStyle w:val="NormalWeb"/>
        <w:spacing w:before="0" w:beforeAutospacing="0" w:after="0" w:afterAutospacing="0" w:line="360" w:lineRule="exact"/>
        <w:ind w:firstLine="601"/>
        <w:jc w:val="both"/>
        <w:rPr>
          <w:rFonts w:eastAsiaTheme="minorEastAsia" w:hint="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- </w:t>
      </w:r>
      <w:r w:rsidR="00845730">
        <w:rPr>
          <w:sz w:val="28"/>
          <w:szCs w:val="28"/>
        </w:rPr>
        <w:t xml:space="preserve">Chỉ đạo </w:t>
      </w:r>
      <w:r w:rsidR="005B51B1">
        <w:rPr>
          <w:sz w:val="28"/>
          <w:szCs w:val="28"/>
        </w:rPr>
        <w:t>GVBM in sổ</w:t>
      </w:r>
      <w:r>
        <w:rPr>
          <w:sz w:val="28"/>
          <w:szCs w:val="28"/>
        </w:rPr>
        <w:t xml:space="preserve"> theo dõi và đánh giá học sinh</w:t>
      </w:r>
      <w:r w:rsidR="005B51B1">
        <w:rPr>
          <w:sz w:val="28"/>
          <w:szCs w:val="28"/>
        </w:rPr>
        <w:t xml:space="preserve"> để đóng dấu giáp lai tại văn thư.</w:t>
      </w:r>
      <w:r w:rsidR="006464CC">
        <w:rPr>
          <w:sz w:val="28"/>
          <w:szCs w:val="28"/>
        </w:rPr>
        <w:t xml:space="preserve"> Thực hiện xong trước ngày 21/9/202</w:t>
      </w:r>
      <w:r w:rsidR="00F177BC">
        <w:rPr>
          <w:sz w:val="28"/>
          <w:szCs w:val="28"/>
        </w:rPr>
        <w:t>4</w:t>
      </w:r>
      <w:r w:rsidR="00D83BC4">
        <w:rPr>
          <w:rFonts w:eastAsiaTheme="minorEastAsia" w:hint="eastAsia"/>
          <w:sz w:val="28"/>
          <w:szCs w:val="28"/>
          <w:lang w:eastAsia="ja-JP"/>
        </w:rPr>
        <w:t xml:space="preserve"> t</w:t>
      </w:r>
      <w:r w:rsidR="00D83BC4">
        <w:rPr>
          <w:rFonts w:eastAsiaTheme="minorEastAsia"/>
          <w:sz w:val="28"/>
          <w:szCs w:val="28"/>
          <w:lang w:eastAsia="ja-JP"/>
        </w:rPr>
        <w:t>ạ</w:t>
      </w:r>
      <w:r w:rsidR="00D83BC4">
        <w:rPr>
          <w:rFonts w:eastAsiaTheme="minorEastAsia" w:hint="eastAsia"/>
          <w:sz w:val="28"/>
          <w:szCs w:val="28"/>
          <w:lang w:eastAsia="ja-JP"/>
        </w:rPr>
        <w:t>i cô</w:t>
      </w:r>
      <w:r w:rsidR="006464CC">
        <w:rPr>
          <w:sz w:val="28"/>
          <w:szCs w:val="28"/>
        </w:rPr>
        <w:t xml:space="preserve"> Cô Lan</w:t>
      </w:r>
      <w:r w:rsidR="00D83BC4">
        <w:rPr>
          <w:rFonts w:eastAsiaTheme="minorEastAsia" w:hint="eastAsia"/>
          <w:sz w:val="28"/>
          <w:szCs w:val="28"/>
          <w:lang w:eastAsia="ja-JP"/>
        </w:rPr>
        <w:t>.</w:t>
      </w:r>
    </w:p>
    <w:p w14:paraId="0698759A" w14:textId="77777777" w:rsidR="001A3D99" w:rsidRDefault="0044579D">
      <w:pPr>
        <w:pStyle w:val="NormalWeb"/>
        <w:spacing w:before="0" w:beforeAutospacing="0" w:after="0" w:afterAutospacing="0" w:line="360" w:lineRule="exact"/>
        <w:ind w:firstLine="601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- </w:t>
      </w:r>
      <w:r w:rsidR="006464CC">
        <w:rPr>
          <w:sz w:val="28"/>
          <w:szCs w:val="28"/>
        </w:rPr>
        <w:t xml:space="preserve">Chỉ đạo cập nhật hồ </w:t>
      </w:r>
      <w:r w:rsidR="000B31F7">
        <w:rPr>
          <w:sz w:val="28"/>
          <w:szCs w:val="28"/>
        </w:rPr>
        <w:t xml:space="preserve">sơ </w:t>
      </w:r>
      <w:r w:rsidR="006464CC">
        <w:rPr>
          <w:sz w:val="28"/>
          <w:szCs w:val="28"/>
        </w:rPr>
        <w:t xml:space="preserve">điện tử </w:t>
      </w:r>
      <w:r w:rsidR="000B31F7">
        <w:rPr>
          <w:sz w:val="28"/>
          <w:szCs w:val="28"/>
        </w:rPr>
        <w:t>cá</w:t>
      </w:r>
      <w:r w:rsidR="006464CC">
        <w:rPr>
          <w:sz w:val="28"/>
          <w:szCs w:val="28"/>
        </w:rPr>
        <w:t xml:space="preserve"> nhân</w:t>
      </w:r>
      <w:r>
        <w:rPr>
          <w:sz w:val="28"/>
          <w:szCs w:val="28"/>
        </w:rPr>
        <w:t xml:space="preserve"> trên drive</w:t>
      </w:r>
      <w:r w:rsidR="00845730">
        <w:rPr>
          <w:sz w:val="28"/>
          <w:szCs w:val="28"/>
        </w:rPr>
        <w:t>.</w:t>
      </w:r>
      <w:r w:rsidR="000B31F7">
        <w:rPr>
          <w:sz w:val="28"/>
          <w:szCs w:val="28"/>
        </w:rPr>
        <w:t xml:space="preserve"> KHGD cá nhân, KHDH cá nhân, KHBD từng tuần, Lịch báo giảng trên Cổng TTĐT sở.</w:t>
      </w:r>
      <w:r w:rsidR="001A3D99">
        <w:rPr>
          <w:sz w:val="28"/>
          <w:szCs w:val="28"/>
        </w:rPr>
        <w:t xml:space="preserve"> </w:t>
      </w:r>
      <w:r w:rsidR="002C71FC">
        <w:rPr>
          <w:sz w:val="28"/>
          <w:szCs w:val="28"/>
        </w:rPr>
        <w:t>Lãnh đạo trường sẽ kiểm tra thường xuyên trên Cổng và Drive.</w:t>
      </w:r>
    </w:p>
    <w:p w14:paraId="03444ABF" w14:textId="057BE09B" w:rsidR="00BD4B5C" w:rsidRPr="00BD4B5C" w:rsidRDefault="00BD4B5C">
      <w:pPr>
        <w:pStyle w:val="NormalWeb"/>
        <w:spacing w:before="0" w:beforeAutospacing="0" w:after="0" w:afterAutospacing="0" w:line="360" w:lineRule="exact"/>
        <w:ind w:firstLine="601"/>
        <w:jc w:val="both"/>
        <w:rPr>
          <w:rFonts w:eastAsiaTheme="minorEastAsia" w:hint="eastAsia"/>
          <w:sz w:val="28"/>
          <w:szCs w:val="28"/>
          <w:lang w:eastAsia="ja-JP"/>
        </w:rPr>
      </w:pPr>
      <w:r>
        <w:rPr>
          <w:rFonts w:eastAsiaTheme="minorEastAsia" w:hint="eastAsia"/>
          <w:sz w:val="28"/>
          <w:szCs w:val="28"/>
          <w:lang w:eastAsia="ja-JP"/>
        </w:rPr>
        <w:t>- Ch</w:t>
      </w:r>
      <w:r>
        <w:rPr>
          <w:rFonts w:eastAsiaTheme="minorEastAsia"/>
          <w:sz w:val="28"/>
          <w:szCs w:val="28"/>
          <w:lang w:eastAsia="ja-JP"/>
        </w:rPr>
        <w:t>ỉ</w:t>
      </w:r>
      <w:r>
        <w:rPr>
          <w:rFonts w:eastAsiaTheme="minorEastAsia" w:hint="eastAsia"/>
          <w:sz w:val="28"/>
          <w:szCs w:val="28"/>
          <w:lang w:eastAsia="ja-JP"/>
        </w:rPr>
        <w:t xml:space="preserve"> đ</w:t>
      </w:r>
      <w:r>
        <w:rPr>
          <w:rFonts w:eastAsiaTheme="minorEastAsia"/>
          <w:sz w:val="28"/>
          <w:szCs w:val="28"/>
          <w:lang w:eastAsia="ja-JP"/>
        </w:rPr>
        <w:t>ạ</w:t>
      </w:r>
      <w:r>
        <w:rPr>
          <w:rFonts w:eastAsiaTheme="minorEastAsia" w:hint="eastAsia"/>
          <w:sz w:val="28"/>
          <w:szCs w:val="28"/>
          <w:lang w:eastAsia="ja-JP"/>
        </w:rPr>
        <w:t>o</w:t>
      </w:r>
      <w:r>
        <w:rPr>
          <w:color w:val="000000"/>
          <w:sz w:val="28"/>
          <w:szCs w:val="28"/>
        </w:rPr>
        <w:t xml:space="preserve"> GVCN</w:t>
      </w:r>
      <w:r w:rsidRPr="003F1DAA">
        <w:rPr>
          <w:color w:val="000000"/>
          <w:sz w:val="28"/>
          <w:szCs w:val="28"/>
        </w:rPr>
        <w:t xml:space="preserve">: Tổ chức </w:t>
      </w:r>
      <w:r w:rsidRPr="003F1DAA">
        <w:rPr>
          <w:spacing w:val="13"/>
          <w:sz w:val="28"/>
          <w:szCs w:val="28"/>
        </w:rPr>
        <w:t>Xây dựng cam kết thi đua của tổ, lớp.</w:t>
      </w:r>
    </w:p>
    <w:p w14:paraId="0C111CE1" w14:textId="77777777" w:rsidR="00E84EB7" w:rsidRDefault="00E84EB7">
      <w:pPr>
        <w:pStyle w:val="NormalWeb"/>
        <w:spacing w:before="0" w:beforeAutospacing="0" w:after="0" w:afterAutospacing="0" w:line="360" w:lineRule="exact"/>
        <w:ind w:firstLine="60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II. Lịch cụ thể</w:t>
      </w:r>
    </w:p>
    <w:tbl>
      <w:tblPr>
        <w:tblW w:w="9371" w:type="dxa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426"/>
        <w:gridCol w:w="4677"/>
        <w:gridCol w:w="3119"/>
      </w:tblGrid>
      <w:tr w:rsidR="00E84EB7" w14:paraId="6DE18562" w14:textId="77777777">
        <w:trPr>
          <w:cantSplit/>
          <w:trHeight w:val="795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8C2" w14:textId="77777777" w:rsidR="00E84EB7" w:rsidRDefault="00E84EB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5BC4239C" w14:textId="77777777" w:rsidR="00E84EB7" w:rsidRDefault="00E84EB7">
            <w:pPr>
              <w:ind w:left="113" w:right="113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70D2A" w14:textId="77777777" w:rsidR="00E84EB7" w:rsidRDefault="00E84EB7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Nội dung công việc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0B08A" w14:textId="77777777" w:rsidR="00E84EB7" w:rsidRDefault="00E84EB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thực hiện</w:t>
            </w:r>
          </w:p>
        </w:tc>
      </w:tr>
      <w:tr w:rsidR="00E84EB7" w14:paraId="19F4BF38" w14:textId="77777777">
        <w:trPr>
          <w:cantSplit/>
          <w:trHeight w:val="882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C6E5FA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t xml:space="preserve">Thứ Hai </w:t>
            </w:r>
            <w:r>
              <w:rPr>
                <w:sz w:val="28"/>
                <w:szCs w:val="28"/>
                <w:lang w:val="nl-NL"/>
              </w:rPr>
              <w:br/>
            </w:r>
            <w:r w:rsidR="00AA6429">
              <w:rPr>
                <w:sz w:val="28"/>
                <w:szCs w:val="28"/>
                <w:lang w:val="nl-NL"/>
              </w:rPr>
              <w:t>(1</w:t>
            </w:r>
            <w:r w:rsidR="00343F18">
              <w:rPr>
                <w:sz w:val="28"/>
                <w:szCs w:val="28"/>
                <w:lang w:val="nl-NL"/>
              </w:rPr>
              <w:t>6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)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0C719EE3" w14:textId="77777777" w:rsidR="00E84EB7" w:rsidRDefault="00E84EB7">
            <w:pPr>
              <w:pStyle w:val="NormalWeb"/>
              <w:spacing w:before="0" w:beforeAutospacing="0" w:after="0" w:afterAutospacing="0"/>
              <w:ind w:left="113" w:right="113"/>
              <w:rPr>
                <w:lang w:val="nl-NL"/>
              </w:rPr>
            </w:pPr>
            <w:r>
              <w:rPr>
                <w:lang w:val="nl-NL"/>
              </w:rP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90FB3" w14:textId="77777777" w:rsidR="00502D2E" w:rsidRPr="008E71DD" w:rsidRDefault="00502D2E">
            <w:pPr>
              <w:rPr>
                <w:sz w:val="28"/>
                <w:szCs w:val="28"/>
                <w:lang w:val="nl-NL"/>
              </w:rPr>
            </w:pPr>
            <w:r w:rsidRPr="008E71DD">
              <w:rPr>
                <w:sz w:val="28"/>
                <w:szCs w:val="28"/>
                <w:lang w:val="nl-NL"/>
              </w:rPr>
              <w:t>- 07h00: Tổ chức sinh hoạt dưới cờ</w:t>
            </w:r>
          </w:p>
          <w:p w14:paraId="710C50CB" w14:textId="5FB9303D" w:rsidR="00502D2E" w:rsidRPr="00343F18" w:rsidRDefault="00196692" w:rsidP="003F1DAA">
            <w:pPr>
              <w:jc w:val="both"/>
              <w:rPr>
                <w:color w:val="000000"/>
                <w:sz w:val="28"/>
                <w:szCs w:val="28"/>
              </w:rPr>
            </w:pPr>
            <w:r w:rsidRPr="008E71DD">
              <w:rPr>
                <w:sz w:val="28"/>
                <w:szCs w:val="28"/>
                <w:lang w:val="nl-NL"/>
              </w:rPr>
              <w:t>Chủ đề: “</w:t>
            </w:r>
            <w:r w:rsidR="00343F18" w:rsidRPr="008E71DD">
              <w:rPr>
                <w:spacing w:val="4"/>
                <w:sz w:val="28"/>
                <w:szCs w:val="28"/>
                <w:lang w:val="nl-NL"/>
              </w:rPr>
              <w:t xml:space="preserve">Trao đổi về phòng ngừa bắt nạt học đường </w:t>
            </w:r>
            <w:r w:rsidR="00343F18" w:rsidRPr="008E71DD">
              <w:rPr>
                <w:sz w:val="28"/>
                <w:szCs w:val="28"/>
                <w:lang w:val="nl-NL"/>
              </w:rPr>
              <w:t>phòng tránh bắt nạt học đường</w:t>
            </w:r>
            <w:r w:rsidRPr="008E71DD">
              <w:rPr>
                <w:color w:val="000000"/>
                <w:sz w:val="28"/>
                <w:szCs w:val="28"/>
                <w:lang w:val="nl-NL"/>
              </w:rPr>
              <w:t xml:space="preserve">” thầy </w:t>
            </w:r>
            <w:r w:rsidR="00343F18" w:rsidRPr="008E71DD">
              <w:rPr>
                <w:color w:val="000000"/>
                <w:sz w:val="28"/>
                <w:szCs w:val="28"/>
                <w:lang w:val="nl-NL"/>
              </w:rPr>
              <w:t>Khánh</w:t>
            </w:r>
            <w:r w:rsidRPr="008E71DD">
              <w:rPr>
                <w:color w:val="000000"/>
                <w:sz w:val="28"/>
                <w:szCs w:val="28"/>
                <w:lang w:val="nl-NL"/>
              </w:rPr>
              <w:t>.</w:t>
            </w:r>
            <w:r w:rsidR="00343F18" w:rsidRPr="008E71DD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08464E0" w14:textId="77777777" w:rsidR="00E84EB7" w:rsidRPr="00343F18" w:rsidRDefault="00E84EB7">
            <w:pPr>
              <w:rPr>
                <w:sz w:val="28"/>
                <w:szCs w:val="28"/>
              </w:rPr>
            </w:pPr>
            <w:r w:rsidRPr="00343F18">
              <w:rPr>
                <w:sz w:val="28"/>
                <w:szCs w:val="28"/>
              </w:rPr>
              <w:t>- Chỉ đạo dạy họ</w:t>
            </w:r>
            <w:r w:rsidR="00AA6429" w:rsidRPr="00343F18">
              <w:rPr>
                <w:sz w:val="28"/>
                <w:szCs w:val="28"/>
              </w:rPr>
              <w:t>c</w:t>
            </w:r>
            <w:r w:rsidRPr="00343F18">
              <w:rPr>
                <w:sz w:val="28"/>
                <w:szCs w:val="28"/>
              </w:rPr>
              <w:t xml:space="preserve"> theo TKB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E92DB" w14:textId="77777777" w:rsidR="00E84EB7" w:rsidRDefault="00E84EB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</w:p>
        </w:tc>
      </w:tr>
      <w:tr w:rsidR="00E84EB7" w14:paraId="7B7E9D7C" w14:textId="77777777">
        <w:trPr>
          <w:cantSplit/>
          <w:trHeight w:val="642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7653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25C023B9" w14:textId="77777777" w:rsidR="00E84EB7" w:rsidRDefault="00E84EB7">
            <w:pPr>
              <w:pStyle w:val="NormalWeb"/>
              <w:spacing w:before="0" w:beforeAutospacing="0" w:after="0" w:afterAutospacing="0"/>
              <w:ind w:left="113" w:right="113"/>
              <w:rPr>
                <w:lang w:val="nl-NL"/>
              </w:rPr>
            </w:pPr>
            <w:r>
              <w:rPr>
                <w:lang w:val="nl-NL"/>
              </w:rP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73451" w14:textId="77777777" w:rsidR="00E84EB7" w:rsidRPr="008E71DD" w:rsidRDefault="00E84EB7">
            <w:pPr>
              <w:rPr>
                <w:sz w:val="28"/>
                <w:szCs w:val="28"/>
                <w:lang w:val="nl-NL"/>
              </w:rPr>
            </w:pPr>
            <w:r w:rsidRPr="008E71DD">
              <w:rPr>
                <w:sz w:val="28"/>
                <w:szCs w:val="28"/>
                <w:lang w:val="nl-NL"/>
              </w:rPr>
              <w:t xml:space="preserve">- Chỉ đạo dạy </w:t>
            </w:r>
            <w:r w:rsidR="00AA6429" w:rsidRPr="008E71DD">
              <w:rPr>
                <w:sz w:val="28"/>
                <w:szCs w:val="28"/>
                <w:lang w:val="nl-NL"/>
              </w:rPr>
              <w:t xml:space="preserve">học </w:t>
            </w:r>
            <w:r w:rsidRPr="008E71DD">
              <w:rPr>
                <w:sz w:val="28"/>
                <w:szCs w:val="28"/>
                <w:lang w:val="nl-NL"/>
              </w:rPr>
              <w:t>theo TKB</w:t>
            </w:r>
          </w:p>
          <w:p w14:paraId="160EE58A" w14:textId="77777777" w:rsidR="007B4BE1" w:rsidRPr="008E71DD" w:rsidRDefault="007B4BE1" w:rsidP="007B4BE1">
            <w:pPr>
              <w:rPr>
                <w:sz w:val="28"/>
                <w:szCs w:val="28"/>
                <w:lang w:val="nl-NL"/>
              </w:rPr>
            </w:pPr>
            <w:r w:rsidRPr="008E71DD">
              <w:rPr>
                <w:sz w:val="28"/>
                <w:szCs w:val="28"/>
                <w:lang w:val="nl-NL"/>
              </w:rPr>
              <w:t xml:space="preserve">- </w:t>
            </w:r>
            <w:r w:rsidR="00B67E53" w:rsidRPr="008E71DD">
              <w:rPr>
                <w:sz w:val="28"/>
                <w:szCs w:val="28"/>
                <w:lang w:val="nl-NL"/>
              </w:rPr>
              <w:t>16</w:t>
            </w:r>
            <w:r w:rsidRPr="008E71DD">
              <w:rPr>
                <w:sz w:val="28"/>
                <w:szCs w:val="28"/>
                <w:lang w:val="nl-NL"/>
              </w:rPr>
              <w:t>h</w:t>
            </w:r>
            <w:r w:rsidR="00B67E53" w:rsidRPr="008E71DD">
              <w:rPr>
                <w:sz w:val="28"/>
                <w:szCs w:val="28"/>
                <w:lang w:val="nl-NL"/>
              </w:rPr>
              <w:t>25</w:t>
            </w:r>
            <w:r w:rsidRPr="008E71DD">
              <w:rPr>
                <w:sz w:val="28"/>
                <w:szCs w:val="28"/>
                <w:lang w:val="nl-NL"/>
              </w:rPr>
              <w:t>: Tổ chức sinh hoạt dưới cờ</w:t>
            </w:r>
          </w:p>
          <w:p w14:paraId="54889801" w14:textId="5E7C70C5" w:rsidR="00E84EB7" w:rsidRPr="00343F18" w:rsidRDefault="007B4BE1" w:rsidP="00343F18">
            <w:pPr>
              <w:jc w:val="both"/>
              <w:rPr>
                <w:sz w:val="28"/>
                <w:szCs w:val="28"/>
              </w:rPr>
            </w:pPr>
            <w:r w:rsidRPr="008E71DD">
              <w:rPr>
                <w:sz w:val="28"/>
                <w:szCs w:val="28"/>
                <w:lang w:val="nl-NL"/>
              </w:rPr>
              <w:t>Chủ đề: “</w:t>
            </w:r>
            <w:r w:rsidR="00343F18" w:rsidRPr="008E71DD">
              <w:rPr>
                <w:spacing w:val="4"/>
                <w:sz w:val="28"/>
                <w:szCs w:val="28"/>
                <w:lang w:val="nl-NL"/>
              </w:rPr>
              <w:t xml:space="preserve">Trao đổi về phòng ngừa bắt nạt học đường </w:t>
            </w:r>
            <w:r w:rsidR="00343F18" w:rsidRPr="008E71DD">
              <w:rPr>
                <w:sz w:val="28"/>
                <w:szCs w:val="28"/>
                <w:lang w:val="nl-NL"/>
              </w:rPr>
              <w:t>phòng tránh bắt nạt học đường</w:t>
            </w:r>
            <w:r w:rsidRPr="008E71DD">
              <w:rPr>
                <w:color w:val="000000"/>
                <w:sz w:val="28"/>
                <w:szCs w:val="28"/>
                <w:lang w:val="nl-NL"/>
              </w:rPr>
              <w:t xml:space="preserve">” thầy </w:t>
            </w:r>
            <w:r w:rsidR="00343F18" w:rsidRPr="008E71DD">
              <w:rPr>
                <w:color w:val="000000"/>
                <w:sz w:val="28"/>
                <w:szCs w:val="28"/>
                <w:lang w:val="nl-NL"/>
              </w:rPr>
              <w:t>Khánh</w:t>
            </w:r>
            <w:r w:rsidRPr="008E71DD">
              <w:rPr>
                <w:color w:val="000000"/>
                <w:sz w:val="28"/>
                <w:szCs w:val="28"/>
                <w:lang w:val="nl-NL"/>
              </w:rPr>
              <w:t>.</w:t>
            </w:r>
            <w:r w:rsidR="00343F18" w:rsidRPr="008E71DD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C3309" w14:textId="77777777" w:rsidR="00E84EB7" w:rsidRDefault="00E84EB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</w:p>
        </w:tc>
      </w:tr>
      <w:tr w:rsidR="00E84EB7" w14:paraId="09FF39FB" w14:textId="77777777">
        <w:trPr>
          <w:cantSplit/>
          <w:trHeight w:val="847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6C873F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lastRenderedPageBreak/>
              <w:t xml:space="preserve">Thứ Ba </w:t>
            </w:r>
            <w:r>
              <w:rPr>
                <w:sz w:val="28"/>
                <w:szCs w:val="28"/>
                <w:lang w:val="nl-NL"/>
              </w:rPr>
              <w:br/>
              <w:t>(</w:t>
            </w:r>
            <w:r w:rsidR="005764F3">
              <w:rPr>
                <w:sz w:val="28"/>
                <w:szCs w:val="28"/>
                <w:lang w:val="nl-NL"/>
              </w:rPr>
              <w:t>1</w:t>
            </w:r>
            <w:r w:rsidR="00343F18">
              <w:rPr>
                <w:sz w:val="28"/>
                <w:szCs w:val="28"/>
                <w:lang w:val="nl-NL"/>
              </w:rPr>
              <w:t>7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58D56A0" w14:textId="77777777" w:rsidR="00E84EB7" w:rsidRDefault="00E84EB7">
            <w:pPr>
              <w:ind w:left="113" w:right="113"/>
              <w:jc w:val="center"/>
            </w:pPr>
            <w: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110B2" w14:textId="77777777" w:rsidR="00E84EB7" w:rsidRDefault="00E84EB7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7D2A2499" w14:textId="77777777" w:rsidR="00E84EB7" w:rsidRDefault="00DC447C" w:rsidP="004903F8">
            <w:pPr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Kiểm tra thực hiện nhiệm vụ của GV và NV.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AFAAA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2ED32E33" w14:textId="77777777">
        <w:trPr>
          <w:cantSplit/>
          <w:trHeight w:val="74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00D14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42E28943" w14:textId="77777777" w:rsidR="00E84EB7" w:rsidRDefault="00E84EB7">
            <w:pPr>
              <w:jc w:val="center"/>
            </w:pPr>
            <w: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B6BF" w14:textId="77777777" w:rsidR="00E84EB7" w:rsidRDefault="00E84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544763F9" w14:textId="77777777" w:rsidR="00E84EB7" w:rsidRPr="00650CB4" w:rsidRDefault="00DC447C">
            <w:pPr>
              <w:jc w:val="both"/>
              <w:rPr>
                <w:sz w:val="28"/>
                <w:szCs w:val="28"/>
              </w:rPr>
            </w:pPr>
            <w:r w:rsidRPr="00650CB4">
              <w:rPr>
                <w:sz w:val="28"/>
                <w:szCs w:val="28"/>
                <w:lang w:val="nl-NL"/>
              </w:rPr>
              <w:t xml:space="preserve">- </w:t>
            </w:r>
            <w:r w:rsidR="00650CB4" w:rsidRPr="00650CB4">
              <w:rPr>
                <w:sz w:val="28"/>
                <w:szCs w:val="28"/>
                <w:lang w:val="nl-NL"/>
              </w:rPr>
              <w:t xml:space="preserve">13h30: Tham dự </w:t>
            </w:r>
            <w:r w:rsidR="00650CB4" w:rsidRPr="00650CB4">
              <w:rPr>
                <w:sz w:val="28"/>
                <w:szCs w:val="28"/>
              </w:rPr>
              <w:t>Hội nghị triển khai nhiệm vụ giáo dục Trung học cơ sở năm học 2024–2025</w:t>
            </w:r>
            <w:r w:rsidR="009E3460">
              <w:rPr>
                <w:sz w:val="28"/>
                <w:szCs w:val="28"/>
              </w:rPr>
              <w:t xml:space="preserve"> </w:t>
            </w:r>
            <w:r w:rsidR="009E3460" w:rsidRPr="009E3460">
              <w:rPr>
                <w:sz w:val="28"/>
                <w:szCs w:val="28"/>
              </w:rPr>
              <w:t>tại Trường THCS Nguyễn Duy</w:t>
            </w:r>
            <w:r w:rsidR="00650CB4" w:rsidRPr="009E3460">
              <w:rPr>
                <w:sz w:val="28"/>
                <w:szCs w:val="28"/>
              </w:rPr>
              <w:t xml:space="preserve"> </w:t>
            </w:r>
            <w:r w:rsidR="00650CB4" w:rsidRPr="00650CB4">
              <w:rPr>
                <w:sz w:val="28"/>
                <w:szCs w:val="28"/>
              </w:rPr>
              <w:t>(Lãnh đạo trường, TTCM).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33633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49308C6E" w14:textId="77777777">
        <w:trPr>
          <w:cantSplit/>
          <w:trHeight w:val="776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6A0350A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t xml:space="preserve">Thứ Tư </w:t>
            </w:r>
            <w:r>
              <w:rPr>
                <w:sz w:val="28"/>
                <w:szCs w:val="28"/>
                <w:lang w:val="nl-NL"/>
              </w:rPr>
              <w:br/>
              <w:t>(</w:t>
            </w:r>
            <w:r w:rsidR="00343F18">
              <w:rPr>
                <w:sz w:val="28"/>
                <w:szCs w:val="28"/>
                <w:lang w:val="nl-NL"/>
              </w:rPr>
              <w:t>18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7B1FAAA7" w14:textId="77777777" w:rsidR="00E84EB7" w:rsidRDefault="00E84EB7">
            <w:pPr>
              <w:jc w:val="center"/>
            </w:pPr>
            <w: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2C9C6" w14:textId="77777777" w:rsidR="00E84EB7" w:rsidRDefault="00E84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7F636334" w14:textId="77777777" w:rsidR="00E84EB7" w:rsidRDefault="00413CF4" w:rsidP="00490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Kiểm tra thực hiện nhiệm vụ của GV và NV.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1BD86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58CAAD3E" w14:textId="77777777">
        <w:trPr>
          <w:cantSplit/>
          <w:trHeight w:val="811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82E20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115E7D7C" w14:textId="77777777" w:rsidR="00E84EB7" w:rsidRDefault="00E84EB7">
            <w:pPr>
              <w:jc w:val="center"/>
            </w:pPr>
            <w: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0BB30" w14:textId="77777777" w:rsidR="00E84EB7" w:rsidRDefault="00E84EB7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441A02AB" w14:textId="77777777" w:rsidR="004903F8" w:rsidRDefault="00413CF4">
            <w:pPr>
              <w:spacing w:line="36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Kiểm tra thực hiện nhiệm vụ của GV và NV.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5390E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693B0C63" w14:textId="77777777">
        <w:trPr>
          <w:cantSplit/>
          <w:trHeight w:val="858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651796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t xml:space="preserve">Thứ Năm </w:t>
            </w:r>
            <w:r>
              <w:rPr>
                <w:sz w:val="28"/>
                <w:szCs w:val="28"/>
                <w:lang w:val="nl-NL"/>
              </w:rPr>
              <w:br/>
              <w:t>(</w:t>
            </w:r>
            <w:r w:rsidR="00343F18">
              <w:rPr>
                <w:sz w:val="28"/>
                <w:szCs w:val="28"/>
                <w:lang w:val="nl-NL"/>
              </w:rPr>
              <w:t>19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2B46BD32" w14:textId="77777777" w:rsidR="00E84EB7" w:rsidRDefault="00E84EB7">
            <w:pPr>
              <w:jc w:val="center"/>
            </w:pPr>
            <w: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4E9A0" w14:textId="77777777" w:rsidR="00E84EB7" w:rsidRDefault="00E8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2A137D63" w14:textId="77777777" w:rsidR="00E84EB7" w:rsidRDefault="00413CF4" w:rsidP="00D2226C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242B2D"/>
                <w:sz w:val="28"/>
                <w:szCs w:val="28"/>
              </w:rPr>
            </w:pPr>
            <w:r>
              <w:rPr>
                <w:color w:val="242B2D"/>
                <w:sz w:val="28"/>
                <w:szCs w:val="28"/>
              </w:rPr>
              <w:t>- Tiết 3: Họp Công đoàn.</w:t>
            </w:r>
          </w:p>
          <w:p w14:paraId="48BE05C6" w14:textId="77777777" w:rsidR="00413CF4" w:rsidRDefault="009962A2" w:rsidP="00413CF4">
            <w:pPr>
              <w:pStyle w:val="NormalWeb"/>
              <w:spacing w:before="0" w:beforeAutospacing="0" w:after="0" w:afterAutospacing="0" w:line="300" w:lineRule="atLeast"/>
              <w:jc w:val="both"/>
              <w:rPr>
                <w:color w:val="242B2D"/>
                <w:sz w:val="28"/>
                <w:szCs w:val="28"/>
              </w:rPr>
            </w:pPr>
            <w:r>
              <w:rPr>
                <w:color w:val="242B2D"/>
                <w:sz w:val="28"/>
                <w:szCs w:val="28"/>
              </w:rPr>
              <w:t>- Tiết 5: Họp GVCN phân công xây dựng Kế hoạch giáo dục HĐTNHN.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0495B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77F82D54" w14:textId="77777777">
        <w:trPr>
          <w:cantSplit/>
          <w:trHeight w:val="858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571420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CABC127" w14:textId="77777777" w:rsidR="00E84EB7" w:rsidRDefault="00E84EB7">
            <w:pPr>
              <w:jc w:val="center"/>
            </w:pPr>
            <w: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DD17B" w14:textId="77777777" w:rsidR="00DD2484" w:rsidRDefault="00DD2484">
            <w:pPr>
              <w:jc w:val="both"/>
              <w:rPr>
                <w:color w:val="242B2D"/>
                <w:sz w:val="28"/>
                <w:szCs w:val="28"/>
              </w:rPr>
            </w:pPr>
            <w:r>
              <w:rPr>
                <w:color w:val="242B2D"/>
                <w:sz w:val="28"/>
                <w:szCs w:val="28"/>
              </w:rPr>
              <w:t>- 13h30: Họp Hội đồng trường.</w:t>
            </w:r>
          </w:p>
          <w:p w14:paraId="26FA2D22" w14:textId="77777777" w:rsidR="00E84EB7" w:rsidRDefault="00413CF4" w:rsidP="007B4BE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242B2D"/>
                <w:sz w:val="28"/>
                <w:szCs w:val="28"/>
              </w:rPr>
              <w:t xml:space="preserve">- </w:t>
            </w:r>
            <w:r w:rsidR="007B4BE1">
              <w:rPr>
                <w:color w:val="242B2D"/>
                <w:sz w:val="28"/>
                <w:szCs w:val="28"/>
              </w:rPr>
              <w:t>15h00: Họp xây dựng Kế hoạch giáo  dục HS khuyết tật</w:t>
            </w:r>
            <w:r w:rsidR="009E3460">
              <w:rPr>
                <w:color w:val="242B2D"/>
                <w:sz w:val="28"/>
                <w:szCs w:val="28"/>
              </w:rPr>
              <w:t xml:space="preserve">; </w:t>
            </w:r>
            <w:r w:rsidR="009962A2">
              <w:rPr>
                <w:color w:val="242B2D"/>
                <w:sz w:val="28"/>
                <w:szCs w:val="28"/>
              </w:rPr>
              <w:t xml:space="preserve">triển khai </w:t>
            </w:r>
            <w:r w:rsidR="009E3460">
              <w:rPr>
                <w:sz w:val="28"/>
                <w:szCs w:val="28"/>
              </w:rPr>
              <w:t>Kế hoạch công tác bồi dưỡng HSG, học sinh năng khiếu.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235D6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3B83D437" w14:textId="77777777">
        <w:trPr>
          <w:cantSplit/>
          <w:trHeight w:val="784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EFE083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t xml:space="preserve">Thứ Sáu </w:t>
            </w:r>
            <w:r>
              <w:rPr>
                <w:sz w:val="28"/>
                <w:szCs w:val="28"/>
                <w:lang w:val="nl-NL"/>
              </w:rPr>
              <w:br/>
              <w:t>(2</w:t>
            </w:r>
            <w:r w:rsidR="00343F18">
              <w:rPr>
                <w:sz w:val="28"/>
                <w:szCs w:val="28"/>
                <w:lang w:val="nl-NL"/>
              </w:rPr>
              <w:t>0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3B84B1C5" w14:textId="77777777" w:rsidR="00E84EB7" w:rsidRDefault="00E84EB7">
            <w:pPr>
              <w:ind w:left="113" w:right="113"/>
              <w:jc w:val="center"/>
            </w:pPr>
            <w: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4A489" w14:textId="77777777" w:rsidR="00E84EB7" w:rsidRDefault="00E8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03491109" w14:textId="77777777" w:rsidR="00E84EB7" w:rsidRDefault="00413CF4" w:rsidP="005764F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Kiểm tra thực hiện nhiệm vụ của GV và NV.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F4416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47E74EBD" w14:textId="77777777">
        <w:trPr>
          <w:cantSplit/>
          <w:trHeight w:val="79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112C1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4BE9489C" w14:textId="77777777" w:rsidR="00E84EB7" w:rsidRDefault="00E84EB7">
            <w:pPr>
              <w:ind w:left="113" w:right="113"/>
              <w:jc w:val="center"/>
            </w:pPr>
            <w: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361FC" w14:textId="77777777" w:rsidR="00E84EB7" w:rsidRDefault="00E8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6422EE2A" w14:textId="77777777" w:rsidR="00E84EB7" w:rsidRDefault="00413CF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Kiểm tra thực hiện nhiệm vụ của GV và NV.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7B77F" w14:textId="77777777" w:rsidR="00E84EB7" w:rsidRDefault="00E84EB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84EB7" w14:paraId="5CE4179C" w14:textId="77777777">
        <w:trPr>
          <w:cantSplit/>
          <w:trHeight w:val="560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C48D11" w14:textId="77777777" w:rsidR="00E84EB7" w:rsidRDefault="00E84EB7" w:rsidP="00343F18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rStyle w:val="Strong"/>
                <w:sz w:val="28"/>
                <w:szCs w:val="28"/>
                <w:lang w:val="nl-NL"/>
              </w:rPr>
              <w:t xml:space="preserve">Thứ Bảy </w:t>
            </w:r>
            <w:r>
              <w:rPr>
                <w:sz w:val="28"/>
                <w:szCs w:val="28"/>
                <w:lang w:val="nl-NL"/>
              </w:rPr>
              <w:br/>
              <w:t>(2</w:t>
            </w:r>
            <w:r w:rsidR="00343F18">
              <w:rPr>
                <w:sz w:val="28"/>
                <w:szCs w:val="28"/>
                <w:lang w:val="nl-NL"/>
              </w:rPr>
              <w:t>1</w:t>
            </w:r>
            <w:r>
              <w:rPr>
                <w:sz w:val="28"/>
                <w:szCs w:val="28"/>
                <w:lang w:val="nl-NL"/>
              </w:rPr>
              <w:t>/9/ 202</w:t>
            </w:r>
            <w:r w:rsidR="00343F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)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026487F1" w14:textId="77777777" w:rsidR="00E84EB7" w:rsidRDefault="00E84EB7">
            <w:pPr>
              <w:ind w:left="113" w:right="113"/>
              <w:jc w:val="center"/>
            </w:pPr>
            <w:r>
              <w:t>Sáng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FD5F5" w14:textId="77777777" w:rsidR="00E84EB7" w:rsidRDefault="00E8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0B7FF4B2" w14:textId="77777777" w:rsidR="00E84EB7" w:rsidRPr="007B4BE1" w:rsidRDefault="007B4BE1" w:rsidP="007B4BE1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GVCN</w:t>
            </w:r>
            <w:r w:rsidRPr="003F1DAA">
              <w:rPr>
                <w:color w:val="000000"/>
                <w:sz w:val="28"/>
                <w:szCs w:val="28"/>
              </w:rPr>
              <w:t xml:space="preserve">: Tổ chức </w:t>
            </w:r>
            <w:r w:rsidRPr="003F1DAA">
              <w:rPr>
                <w:spacing w:val="13"/>
                <w:sz w:val="28"/>
                <w:szCs w:val="28"/>
              </w:rPr>
              <w:t>Xây dựng cam kết thi đua của tổ, lớp.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B0F3B" w14:textId="77777777" w:rsidR="00E84EB7" w:rsidRDefault="00E84EB7">
            <w:pPr>
              <w:rPr>
                <w:sz w:val="28"/>
                <w:szCs w:val="28"/>
                <w:lang w:val="nl-NL"/>
              </w:rPr>
            </w:pPr>
          </w:p>
        </w:tc>
      </w:tr>
      <w:tr w:rsidR="00E84EB7" w14:paraId="7B3E98FA" w14:textId="77777777">
        <w:trPr>
          <w:cantSplit/>
          <w:trHeight w:val="630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56A98F5" w14:textId="77777777" w:rsidR="00E84EB7" w:rsidRDefault="00E84EB7">
            <w:pPr>
              <w:jc w:val="center"/>
              <w:rPr>
                <w:rStyle w:val="Strong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14:paraId="557ACE50" w14:textId="77777777" w:rsidR="00E84EB7" w:rsidRDefault="00E84EB7">
            <w:pPr>
              <w:ind w:left="113" w:right="113"/>
              <w:jc w:val="center"/>
            </w:pPr>
            <w:r>
              <w:t>Chiều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9AEB3" w14:textId="77777777" w:rsidR="00E84EB7" w:rsidRDefault="00E8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đạo dạy </w:t>
            </w:r>
            <w:r w:rsidR="00AA6429">
              <w:rPr>
                <w:sz w:val="28"/>
                <w:szCs w:val="28"/>
              </w:rPr>
              <w:t xml:space="preserve">học </w:t>
            </w:r>
            <w:r>
              <w:rPr>
                <w:sz w:val="28"/>
                <w:szCs w:val="28"/>
              </w:rPr>
              <w:t>theo TKB</w:t>
            </w:r>
          </w:p>
          <w:p w14:paraId="1CBFE87D" w14:textId="77777777" w:rsidR="00E84EB7" w:rsidRPr="007B4BE1" w:rsidRDefault="007B4BE1" w:rsidP="007B4BE1">
            <w:pPr>
              <w:jc w:val="both"/>
              <w:rPr>
                <w:spacing w:val="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GVCN</w:t>
            </w:r>
            <w:r w:rsidRPr="003F1DAA">
              <w:rPr>
                <w:color w:val="000000"/>
                <w:sz w:val="28"/>
                <w:szCs w:val="28"/>
              </w:rPr>
              <w:t xml:space="preserve">: Tổ chức </w:t>
            </w:r>
            <w:r w:rsidRPr="003F1DAA">
              <w:rPr>
                <w:spacing w:val="13"/>
                <w:sz w:val="28"/>
                <w:szCs w:val="28"/>
              </w:rPr>
              <w:t>Xây dựng cam kết thi đua của tổ, lớp.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C6A0" w14:textId="77777777" w:rsidR="00E84EB7" w:rsidRDefault="00E84EB7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2B7F9925" w14:textId="77777777" w:rsidR="00E84EB7" w:rsidRDefault="00E84EB7">
      <w:pPr>
        <w:rPr>
          <w:sz w:val="26"/>
          <w:szCs w:val="26"/>
          <w:lang w:val="nl-NL"/>
        </w:rPr>
      </w:pPr>
    </w:p>
    <w:p w14:paraId="5922F0B0" w14:textId="77777777" w:rsidR="00E84EB7" w:rsidRDefault="00E84EB7">
      <w:pPr>
        <w:rPr>
          <w:sz w:val="26"/>
          <w:szCs w:val="26"/>
          <w:lang w:val="nl-NL"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4809"/>
        <w:gridCol w:w="4829"/>
      </w:tblGrid>
      <w:tr w:rsidR="00832960" w14:paraId="08EF0042" w14:textId="77777777" w:rsidTr="00832960">
        <w:tc>
          <w:tcPr>
            <w:tcW w:w="4809" w:type="dxa"/>
          </w:tcPr>
          <w:p w14:paraId="4F674AE2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b/>
                <w:bCs/>
                <w:i/>
                <w:iCs/>
                <w:lang w:val="nl-NL"/>
              </w:rPr>
              <w:t>N</w:t>
            </w:r>
            <w:r>
              <w:rPr>
                <w:b/>
                <w:bCs/>
                <w:i/>
                <w:iCs/>
                <w:spacing w:val="1"/>
                <w:lang w:val="nl-NL"/>
              </w:rPr>
              <w:t>ơ</w:t>
            </w:r>
            <w:r>
              <w:rPr>
                <w:b/>
                <w:bCs/>
                <w:i/>
                <w:iCs/>
                <w:lang w:val="nl-NL"/>
              </w:rPr>
              <w:t xml:space="preserve">i </w:t>
            </w:r>
            <w:r>
              <w:rPr>
                <w:b/>
                <w:bCs/>
                <w:i/>
                <w:iCs/>
                <w:spacing w:val="1"/>
                <w:lang w:val="nl-NL"/>
              </w:rPr>
              <w:t>nh</w:t>
            </w:r>
            <w:r>
              <w:rPr>
                <w:b/>
                <w:bCs/>
                <w:i/>
                <w:iCs/>
                <w:lang w:val="nl-NL"/>
              </w:rPr>
              <w:t>ậ</w:t>
            </w:r>
            <w:r>
              <w:rPr>
                <w:b/>
                <w:bCs/>
                <w:i/>
                <w:iCs/>
                <w:spacing w:val="-3"/>
                <w:lang w:val="nl-NL"/>
              </w:rPr>
              <w:t>n</w:t>
            </w:r>
            <w:r>
              <w:rPr>
                <w:b/>
                <w:bCs/>
                <w:i/>
                <w:iCs/>
                <w:lang w:val="nl-NL"/>
              </w:rPr>
              <w:t>:</w:t>
            </w:r>
          </w:p>
          <w:p w14:paraId="48B0B0F2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lang w:val="nl-NL"/>
              </w:rPr>
            </w:pPr>
          </w:p>
          <w:p w14:paraId="3D80FC85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ind w:right="-53"/>
              <w:rPr>
                <w:lang w:val="nl-NL"/>
              </w:rPr>
            </w:pPr>
            <w:r>
              <w:rPr>
                <w:lang w:val="nl-NL"/>
              </w:rPr>
              <w:t>-</w:t>
            </w:r>
            <w:r>
              <w:rPr>
                <w:spacing w:val="1"/>
                <w:lang w:val="nl-NL"/>
              </w:rPr>
              <w:t xml:space="preserve"> Đăng tải Drive</w:t>
            </w:r>
            <w:r>
              <w:rPr>
                <w:lang w:val="nl-NL"/>
              </w:rPr>
              <w:t>;</w:t>
            </w:r>
          </w:p>
          <w:p w14:paraId="18645488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ind w:right="-53"/>
              <w:rPr>
                <w:lang w:val="nl-NL"/>
              </w:rPr>
            </w:pPr>
            <w:r>
              <w:rPr>
                <w:lang w:val="nl-NL"/>
              </w:rPr>
              <w:t>- Đăng tải trang web;</w:t>
            </w:r>
          </w:p>
          <w:p w14:paraId="5C0BB38E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>
              <w:rPr>
                <w:spacing w:val="1"/>
                <w:lang w:val="nl-NL"/>
              </w:rPr>
              <w:t xml:space="preserve"> </w:t>
            </w:r>
            <w:r>
              <w:rPr>
                <w:lang w:val="nl-NL"/>
              </w:rPr>
              <w:t>Lưu:</w:t>
            </w:r>
            <w:r>
              <w:rPr>
                <w:spacing w:val="3"/>
                <w:lang w:val="nl-NL"/>
              </w:rPr>
              <w:t xml:space="preserve"> T</w:t>
            </w:r>
            <w:r>
              <w:rPr>
                <w:spacing w:val="2"/>
                <w:lang w:val="nl-NL"/>
              </w:rPr>
              <w:t>C</w:t>
            </w:r>
            <w:r>
              <w:rPr>
                <w:spacing w:val="1"/>
                <w:lang w:val="nl-NL"/>
              </w:rPr>
              <w:t>M</w:t>
            </w:r>
            <w:r>
              <w:rPr>
                <w:lang w:val="nl-NL"/>
              </w:rPr>
              <w:t>.</w:t>
            </w:r>
          </w:p>
          <w:p w14:paraId="289FE582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4829" w:type="dxa"/>
          </w:tcPr>
          <w:p w14:paraId="7F57B164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 TỔ TRƯỞNG</w:t>
            </w:r>
          </w:p>
          <w:p w14:paraId="653A8C91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lang w:val="nl-NL" w:eastAsia="ja-JP"/>
              </w:rPr>
            </w:pPr>
          </w:p>
          <w:p w14:paraId="4AE2E0AA" w14:textId="77777777" w:rsidR="004C0BA9" w:rsidRPr="004C0BA9" w:rsidRDefault="004C0BA9" w:rsidP="00832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hint="eastAsia"/>
                <w:b/>
                <w:bCs/>
                <w:sz w:val="28"/>
                <w:szCs w:val="28"/>
                <w:lang w:val="nl-NL" w:eastAsia="ja-JP"/>
              </w:rPr>
            </w:pPr>
          </w:p>
          <w:p w14:paraId="122F80ED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4371CD4D" w14:textId="77777777" w:rsidR="00832960" w:rsidRDefault="00832960" w:rsidP="00832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5495912B" w14:textId="7FDDEE91" w:rsidR="00832960" w:rsidRDefault="00832960" w:rsidP="00832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Lê Đức Lập</w:t>
            </w:r>
          </w:p>
        </w:tc>
      </w:tr>
    </w:tbl>
    <w:p w14:paraId="53E98B17" w14:textId="77777777" w:rsidR="00E84EB7" w:rsidRPr="00832960" w:rsidRDefault="00E84EB7">
      <w:pPr>
        <w:rPr>
          <w:lang w:val="nl-NL"/>
        </w:rPr>
      </w:pPr>
    </w:p>
    <w:sectPr w:rsidR="00E84EB7" w:rsidRPr="00832960" w:rsidSect="00D83BC4">
      <w:pgSz w:w="11907" w:h="16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E28FBB"/>
    <w:multiLevelType w:val="singleLevel"/>
    <w:tmpl w:val="89E28F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B13361"/>
    <w:multiLevelType w:val="hybridMultilevel"/>
    <w:tmpl w:val="677C9E74"/>
    <w:lvl w:ilvl="0" w:tplc="F6BAFD3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439210">
    <w:abstractNumId w:val="0"/>
  </w:num>
  <w:num w:numId="2" w16cid:durableId="11689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EF"/>
    <w:rsid w:val="00005802"/>
    <w:rsid w:val="0007166A"/>
    <w:rsid w:val="000B31F7"/>
    <w:rsid w:val="000B4BA1"/>
    <w:rsid w:val="00116420"/>
    <w:rsid w:val="0012462D"/>
    <w:rsid w:val="00196692"/>
    <w:rsid w:val="001A3D99"/>
    <w:rsid w:val="001B75B1"/>
    <w:rsid w:val="00203010"/>
    <w:rsid w:val="00207E54"/>
    <w:rsid w:val="002628BD"/>
    <w:rsid w:val="0027136E"/>
    <w:rsid w:val="002A79E6"/>
    <w:rsid w:val="002C71FC"/>
    <w:rsid w:val="002D0552"/>
    <w:rsid w:val="002E7732"/>
    <w:rsid w:val="00332B01"/>
    <w:rsid w:val="00343F18"/>
    <w:rsid w:val="003661E2"/>
    <w:rsid w:val="00372B19"/>
    <w:rsid w:val="003743BB"/>
    <w:rsid w:val="003A63EF"/>
    <w:rsid w:val="003A70AE"/>
    <w:rsid w:val="003C1860"/>
    <w:rsid w:val="003C526F"/>
    <w:rsid w:val="003F1DAA"/>
    <w:rsid w:val="00413CF4"/>
    <w:rsid w:val="0044579D"/>
    <w:rsid w:val="00447D47"/>
    <w:rsid w:val="0045156D"/>
    <w:rsid w:val="004903F8"/>
    <w:rsid w:val="004C0BA9"/>
    <w:rsid w:val="004D530B"/>
    <w:rsid w:val="004E0FB3"/>
    <w:rsid w:val="00502D2E"/>
    <w:rsid w:val="005426A9"/>
    <w:rsid w:val="00543CBA"/>
    <w:rsid w:val="005764F3"/>
    <w:rsid w:val="00585BC4"/>
    <w:rsid w:val="005B51B1"/>
    <w:rsid w:val="005C7C8C"/>
    <w:rsid w:val="00626652"/>
    <w:rsid w:val="006464CC"/>
    <w:rsid w:val="00650CB4"/>
    <w:rsid w:val="006D2CFD"/>
    <w:rsid w:val="006F7349"/>
    <w:rsid w:val="007B4BE1"/>
    <w:rsid w:val="0081101C"/>
    <w:rsid w:val="00827D49"/>
    <w:rsid w:val="00832960"/>
    <w:rsid w:val="00845730"/>
    <w:rsid w:val="008A0686"/>
    <w:rsid w:val="008A4454"/>
    <w:rsid w:val="008E71DD"/>
    <w:rsid w:val="00962CB5"/>
    <w:rsid w:val="00973C68"/>
    <w:rsid w:val="00977586"/>
    <w:rsid w:val="009962A2"/>
    <w:rsid w:val="009C219A"/>
    <w:rsid w:val="009E3460"/>
    <w:rsid w:val="009F0399"/>
    <w:rsid w:val="00A07869"/>
    <w:rsid w:val="00A135FE"/>
    <w:rsid w:val="00A3702B"/>
    <w:rsid w:val="00A476D1"/>
    <w:rsid w:val="00A623C6"/>
    <w:rsid w:val="00A759E0"/>
    <w:rsid w:val="00A84766"/>
    <w:rsid w:val="00A874D0"/>
    <w:rsid w:val="00AA6429"/>
    <w:rsid w:val="00AC3C29"/>
    <w:rsid w:val="00AF0A88"/>
    <w:rsid w:val="00B3363F"/>
    <w:rsid w:val="00B67E53"/>
    <w:rsid w:val="00BC3485"/>
    <w:rsid w:val="00BD4B5C"/>
    <w:rsid w:val="00BF3D82"/>
    <w:rsid w:val="00C4341C"/>
    <w:rsid w:val="00CB45C0"/>
    <w:rsid w:val="00CD3CE9"/>
    <w:rsid w:val="00CE7CDE"/>
    <w:rsid w:val="00D2226C"/>
    <w:rsid w:val="00D72CC5"/>
    <w:rsid w:val="00D83BC4"/>
    <w:rsid w:val="00DC447C"/>
    <w:rsid w:val="00DD1918"/>
    <w:rsid w:val="00DD2484"/>
    <w:rsid w:val="00DE6E36"/>
    <w:rsid w:val="00E26135"/>
    <w:rsid w:val="00E47D71"/>
    <w:rsid w:val="00E652DF"/>
    <w:rsid w:val="00E83171"/>
    <w:rsid w:val="00E84EB7"/>
    <w:rsid w:val="00EB7CBC"/>
    <w:rsid w:val="00F1631F"/>
    <w:rsid w:val="00F177BC"/>
    <w:rsid w:val="00F44F70"/>
    <w:rsid w:val="00F55438"/>
    <w:rsid w:val="00F62B60"/>
    <w:rsid w:val="00F6730F"/>
    <w:rsid w:val="00FB13FF"/>
    <w:rsid w:val="00FB67CF"/>
    <w:rsid w:val="15C04E5D"/>
    <w:rsid w:val="23E131CD"/>
    <w:rsid w:val="3D332CA4"/>
    <w:rsid w:val="4A2342CB"/>
    <w:rsid w:val="4C7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3BD5"/>
  <w15:chartTrackingRefBased/>
  <w15:docId w15:val="{EDD33D4B-D920-4A21-8AA0-DD55E60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alendar">
    <w:name w:val="header_calendar"/>
  </w:style>
  <w:style w:type="character" w:customStyle="1" w:styleId="day">
    <w:name w:val="day"/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Lập Lê Đức</cp:lastModifiedBy>
  <cp:revision>6</cp:revision>
  <dcterms:created xsi:type="dcterms:W3CDTF">2024-09-16T14:49:00Z</dcterms:created>
  <dcterms:modified xsi:type="dcterms:W3CDTF">2024-09-16T15:22:00Z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FDC7F330897B4EDA80258433E1F71889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2024-09-16T14:53:58Z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0f75482c-edb8-44ea-9a0d-41710ac78f58</vt:lpwstr>
  </property>
  <property fmtid="{D5CDD505-2E9C-101B-9397-08002B2CF9AE}" pid="9" name="MSIP_Label_defa4170-0d19-0005-0004-bc88714345d2_ActionId">
    <vt:lpwstr>1872f0bc-babe-4a36-84e8-c3a813ee7ebb</vt:lpwstr>
  </property>
  <property fmtid="{D5CDD505-2E9C-101B-9397-08002B2CF9AE}" pid="10" name="MSIP_Label_defa4170-0d19-0005-0004-bc88714345d2_ContentBits">
    <vt:lpwstr>0</vt:lpwstr>
  </property>
</Properties>
</file>